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3" w:type="dxa"/>
        <w:tblInd w:w="-679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1587"/>
        <w:gridCol w:w="184"/>
        <w:gridCol w:w="800"/>
        <w:gridCol w:w="1167"/>
        <w:gridCol w:w="46"/>
        <w:gridCol w:w="928"/>
        <w:gridCol w:w="786"/>
        <w:gridCol w:w="703"/>
        <w:gridCol w:w="1059"/>
        <w:gridCol w:w="910"/>
        <w:gridCol w:w="656"/>
        <w:gridCol w:w="440"/>
        <w:gridCol w:w="95"/>
      </w:tblGrid>
      <w:tr w:rsidR="00520B0D" w:rsidRPr="00DE47B9" w:rsidTr="00520B0D">
        <w:trPr>
          <w:trHeight w:val="283"/>
        </w:trPr>
        <w:tc>
          <w:tcPr>
            <w:tcW w:w="10348" w:type="dxa"/>
            <w:gridSpan w:val="13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47B9">
              <w:rPr>
                <w:rFonts w:ascii="Times New Roman" w:eastAsia="Times New Roman" w:hAnsi="Times New Roman" w:cs="Times New Roman"/>
                <w:b/>
                <w:bCs/>
              </w:rPr>
              <w:t>МИНОБРНАУКИ РОССИИ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605"/>
        </w:trPr>
        <w:tc>
          <w:tcPr>
            <w:tcW w:w="10348" w:type="dxa"/>
            <w:gridSpan w:val="13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47B9">
              <w:rPr>
                <w:rFonts w:ascii="Times New Roman" w:eastAsia="Times New Roman" w:hAnsi="Times New Roman" w:cs="Times New Roman"/>
                <w:b/>
                <w:bCs/>
              </w:rPr>
              <w:t>Федеральное государственное бюджетное образовательное</w:t>
            </w:r>
            <w:r w:rsidRPr="00DE47B9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учреждение высшего образования </w:t>
            </w:r>
            <w:r w:rsidRPr="00DE47B9">
              <w:rPr>
                <w:rFonts w:ascii="Times New Roman" w:eastAsia="Times New Roman" w:hAnsi="Times New Roman" w:cs="Times New Roman"/>
                <w:b/>
                <w:bCs/>
              </w:rPr>
              <w:br/>
              <w:t xml:space="preserve">"Волгоградский государственный социально-педагогический университет" </w:t>
            </w:r>
            <w:r w:rsidRPr="00DE47B9">
              <w:rPr>
                <w:rFonts w:ascii="Times New Roman" w:eastAsia="Times New Roman" w:hAnsi="Times New Roman" w:cs="Times New Roman"/>
                <w:b/>
                <w:bCs/>
              </w:rPr>
              <w:br/>
              <w:t>(ФГБОУ ВО "ВГСПУ")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435"/>
        </w:trPr>
        <w:tc>
          <w:tcPr>
            <w:tcW w:w="10348" w:type="dxa"/>
            <w:gridSpan w:val="13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47B9">
              <w:rPr>
                <w:rFonts w:ascii="Times New Roman" w:eastAsia="Times New Roman" w:hAnsi="Times New Roman" w:cs="Times New Roman"/>
                <w:b/>
                <w:bCs/>
              </w:rPr>
              <w:t>ПРИКАЗ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435"/>
        </w:trPr>
        <w:tc>
          <w:tcPr>
            <w:tcW w:w="2853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00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0" w:type="dxa"/>
            <w:gridSpan w:val="5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47B9">
              <w:rPr>
                <w:rFonts w:ascii="Times New Roman" w:eastAsia="Times New Roman" w:hAnsi="Times New Roman" w:cs="Times New Roman"/>
                <w:b/>
                <w:bCs/>
              </w:rPr>
              <w:t>г. Волгоград</w:t>
            </w:r>
          </w:p>
        </w:tc>
        <w:tc>
          <w:tcPr>
            <w:tcW w:w="1059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47B9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006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605"/>
        </w:trPr>
        <w:tc>
          <w:tcPr>
            <w:tcW w:w="10348" w:type="dxa"/>
            <w:gridSpan w:val="13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47B9">
              <w:rPr>
                <w:rFonts w:ascii="Times New Roman" w:eastAsia="Times New Roman" w:hAnsi="Times New Roman" w:cs="Times New Roman"/>
                <w:b/>
                <w:bCs/>
              </w:rPr>
              <w:t>Об утверждении тем курсовых работ и назначении руководителей студентам,</w:t>
            </w:r>
            <w:r w:rsidRPr="00DE47B9">
              <w:rPr>
                <w:rFonts w:ascii="Times New Roman" w:eastAsia="Times New Roman" w:hAnsi="Times New Roman" w:cs="Times New Roman"/>
                <w:b/>
                <w:bCs/>
              </w:rPr>
              <w:br/>
              <w:t>обучающимся на факультете математики, информатики и физики</w:t>
            </w:r>
            <w:r w:rsidRPr="00DE47B9">
              <w:rPr>
                <w:rFonts w:ascii="Times New Roman" w:eastAsia="Times New Roman" w:hAnsi="Times New Roman" w:cs="Times New Roman"/>
                <w:b/>
                <w:bCs/>
              </w:rPr>
              <w:br/>
              <w:t>за счет средств субсидий из федерального бюджета</w:t>
            </w:r>
            <w:r w:rsidRPr="00DE47B9">
              <w:rPr>
                <w:rFonts w:ascii="Times New Roman" w:eastAsia="Times New Roman" w:hAnsi="Times New Roman" w:cs="Times New Roman"/>
                <w:b/>
                <w:bCs/>
              </w:rPr>
              <w:br/>
              <w:t>очная форма обучения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435"/>
        </w:trPr>
        <w:tc>
          <w:tcPr>
            <w:tcW w:w="1082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4" w:type="dxa"/>
            <w:gridSpan w:val="5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DE47B9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DE47B9">
              <w:rPr>
                <w:rFonts w:ascii="Times New Roman" w:eastAsia="Times New Roman" w:hAnsi="Times New Roman" w:cs="Times New Roman"/>
                <w:b/>
                <w:bCs/>
              </w:rPr>
              <w:t> р и к а з ы в а ю:</w:t>
            </w:r>
          </w:p>
        </w:tc>
        <w:tc>
          <w:tcPr>
            <w:tcW w:w="928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6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3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0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6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435"/>
        </w:trPr>
        <w:tc>
          <w:tcPr>
            <w:tcW w:w="10348" w:type="dxa"/>
            <w:gridSpan w:val="13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утвердить темы курсовых работ и назначить руководителей студентам: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435"/>
        </w:trPr>
        <w:tc>
          <w:tcPr>
            <w:tcW w:w="10348" w:type="dxa"/>
            <w:gridSpan w:val="13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47B9">
              <w:rPr>
                <w:rFonts w:ascii="Times New Roman" w:eastAsia="Times New Roman" w:hAnsi="Times New Roman" w:cs="Times New Roman"/>
                <w:b/>
                <w:bCs/>
              </w:rPr>
              <w:t>направления 44.03.01 "Педагогическое образование"</w:t>
            </w:r>
            <w:r w:rsidR="00DE47B9" w:rsidRPr="00DE47B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DE47B9" w:rsidRPr="00DE47B9">
              <w:rPr>
                <w:rFonts w:ascii="Times New Roman" w:eastAsia="Times New Roman" w:hAnsi="Times New Roman" w:cs="Times New Roman"/>
                <w:b/>
                <w:bCs/>
              </w:rPr>
              <w:t>профиль "Математика"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435"/>
        </w:trPr>
        <w:tc>
          <w:tcPr>
            <w:tcW w:w="10348" w:type="dxa"/>
            <w:gridSpan w:val="13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2 курс</w:t>
            </w:r>
            <w:r w:rsidR="00DE47B9">
              <w:rPr>
                <w:rFonts w:ascii="Times New Roman" w:eastAsia="Times New Roman" w:hAnsi="Times New Roman" w:cs="Times New Roman"/>
              </w:rPr>
              <w:t xml:space="preserve">, </w:t>
            </w:r>
            <w:r w:rsidR="00DE47B9" w:rsidRPr="00DE47B9">
              <w:rPr>
                <w:rFonts w:ascii="Times New Roman" w:eastAsia="Times New Roman" w:hAnsi="Times New Roman" w:cs="Times New Roman"/>
              </w:rPr>
              <w:t>4 семестр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435"/>
        </w:trPr>
        <w:tc>
          <w:tcPr>
            <w:tcW w:w="10348" w:type="dxa"/>
            <w:gridSpan w:val="13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группа МИФ-МБ-21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825"/>
        </w:trPr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ind w:left="-171" w:firstLine="171"/>
              <w:jc w:val="center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ФИО студента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Наименование дисциплины</w:t>
            </w:r>
          </w:p>
        </w:tc>
        <w:tc>
          <w:tcPr>
            <w:tcW w:w="3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Тема курсовой работы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Научный руководитель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750"/>
        </w:trPr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1. Алексеевой Наталье Сергеевне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Сотрудничество учителя и учащихся на уроке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Тихоненков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Николай Иванович,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к.п.н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., доц.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750"/>
        </w:trPr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Болдыревой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Ксении Юрьевне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Развитие познавательных интересов учащихся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Тихоненков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Николай Иванович,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к.п.н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., доц.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750"/>
        </w:trPr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Волынчиковой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Надежде Анатольевне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Система работы школы по этическому воспитанию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Тихоненков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Николай Иванович,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к.п.н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., доц.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750"/>
        </w:trPr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4. Голенко Ольге Романовне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Школьные конфликтные ситуации и способы их разрешения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Тихоненков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Николай Иванович,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к.п.н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., доц.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750"/>
        </w:trPr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Гомцян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Диане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Нориковне</w:t>
            </w:r>
            <w:proofErr w:type="spellEnd"/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Школа как воспитательная система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Тихоненков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Николай Иванович,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к.п.н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., доц.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750"/>
        </w:trPr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6. Гончаровой Ирине Владимировне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Воспитание толерантности как качества личности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Тихоненков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Николай Иванович,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к.п.н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., доц.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Дьячковой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Дарье Викторовне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Формирование ценностных ориентаций как цель воспитательной работы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Тихоненков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Николай Иванович,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к.п.н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., доц.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8. Ефимовой Валентине Сергеевне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Система работы школы по духовно-нравственному воспитанию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Тихоненков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Николай Иванович,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к.п.н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., доц.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750"/>
        </w:trPr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lastRenderedPageBreak/>
              <w:t>9. Корнеевой Ирине Владимировне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Педагогическое мастерство и педагогическое творчество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Тихоненков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Николай Иванович,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к.п.н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., доц.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750"/>
        </w:trPr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 xml:space="preserve">10.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Куанчалиеву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Рустаму Руслановичу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Проблемное обучение: от теории к технологии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Тихоненков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Николай Иванович,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к.п.н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., доц.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 xml:space="preserve">11.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Лопатковой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Юлии Сергеевне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Система работы школы по героико-патриотическому воспитанию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Тихоненков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Николай Иванович,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к.п.н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., доц.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 xml:space="preserve">12.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Нежуриной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Ангелине Викторовне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Оценка качества организации воспитательной работы школы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Чандра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Маргарита Юрьевна, канд.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 наук, доцент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750"/>
        </w:trPr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13. Рожковой Олесе Валерьевне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 и методика школьных праздников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Тихоненков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Николай Иванович,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к.п.н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., доц.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750"/>
        </w:trPr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14. Самохиной Екатерине Алексеевне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Инновации в современном образовании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Тихоненков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Николай Иванович,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к.п.н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., доц.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750"/>
        </w:trPr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15. Сафоновой Валентине Сергеевне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Возникновение и развитие педагогической профессии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Тихоненков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Николай Иванович,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к.п.н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., доц.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750"/>
        </w:trPr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16. Табель Яне Викторовне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Технологии воспитания: общая характеристика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Тихоненков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Николай Иванович,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к.п.н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., доц.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 xml:space="preserve">17.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Химонину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Александру Витальевичу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Игра в воспитательной деятельности классного руководителя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Тихоненков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Николай Иванович,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к.п.н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., доц.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750"/>
        </w:trPr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18. Чаплыгиной Ольге Денисовне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Учитель (математики) и педагогическая диагностика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Тихоненков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Николай Иванович,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к.п.н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., доц.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750"/>
        </w:trPr>
        <w:tc>
          <w:tcPr>
            <w:tcW w:w="2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 xml:space="preserve">19.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Шуршиковой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Анне Сергеевне</w:t>
            </w:r>
          </w:p>
        </w:tc>
        <w:tc>
          <w:tcPr>
            <w:tcW w:w="21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Дискуссии как средство воспитания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Тихоненков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Николай Иванович,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к.п.н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., доц.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435"/>
        </w:trPr>
        <w:tc>
          <w:tcPr>
            <w:tcW w:w="10348" w:type="dxa"/>
            <w:gridSpan w:val="13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47B9">
              <w:rPr>
                <w:rFonts w:ascii="Times New Roman" w:eastAsia="Times New Roman" w:hAnsi="Times New Roman" w:cs="Times New Roman"/>
                <w:b/>
                <w:bCs/>
              </w:rPr>
              <w:t>направления 44.03.05 "Педагогическое образование (с двумя профилями подготовки)"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435"/>
        </w:trPr>
        <w:tc>
          <w:tcPr>
            <w:tcW w:w="10348" w:type="dxa"/>
            <w:gridSpan w:val="13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47B9">
              <w:rPr>
                <w:rFonts w:ascii="Times New Roman" w:eastAsia="Times New Roman" w:hAnsi="Times New Roman" w:cs="Times New Roman"/>
                <w:b/>
                <w:bCs/>
              </w:rPr>
              <w:t>профили "Информатика", "Физика"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435"/>
        </w:trPr>
        <w:tc>
          <w:tcPr>
            <w:tcW w:w="10348" w:type="dxa"/>
            <w:gridSpan w:val="13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2 курс</w:t>
            </w:r>
            <w:r w:rsidR="00DE47B9">
              <w:rPr>
                <w:rFonts w:ascii="Times New Roman" w:eastAsia="Times New Roman" w:hAnsi="Times New Roman" w:cs="Times New Roman"/>
              </w:rPr>
              <w:t xml:space="preserve">, </w:t>
            </w:r>
            <w:r w:rsidR="00DE47B9" w:rsidRPr="00DE47B9">
              <w:rPr>
                <w:rFonts w:ascii="Times New Roman" w:eastAsia="Times New Roman" w:hAnsi="Times New Roman" w:cs="Times New Roman"/>
              </w:rPr>
              <w:t>4 семестр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435"/>
        </w:trPr>
        <w:tc>
          <w:tcPr>
            <w:tcW w:w="10348" w:type="dxa"/>
            <w:gridSpan w:val="13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группа МИФ-ИФБ-21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825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ФИО студента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Наименование дисциплины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Тема курсовой работы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Научный руководитель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1. Бабиной Олесе Юрьевне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Взаимодействие родителей и учителя в воспитательном процессе школы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Чандра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Маргарита Юрьевна, канд.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 наук, доцент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750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Богусловой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Ольге Николаевне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Школьные конфликтные ситуации и способы их разрешения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Тихоненков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Николай Иванович,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к.п.н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., доц.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750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lastRenderedPageBreak/>
              <w:t>3. Буйволову Роману Валерьевичу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Дискуссии как средство воспитания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Тихоненков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Николай Иванович,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к.п.н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., доц.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4. Зубареву Алексею Юрьевичу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Система работы школы по духовно-нравственному воспитанию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Тихоненков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Николай Иванович,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к.п.н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., доц.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750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5. Ковалевой Арине Павловне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Возникновение и развитие педагогической профессии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Тихоненков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Николай Иванович,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к.п.н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., доц.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6. Кожевниковой Софье Алексеевне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Роль внеклассной работы в учебно-воспитательном процессе школы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Чандра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Маргарита Юрьевна, канд.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 наук, доцент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7. Маловой Анастасии Ивановне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Формирование творческой активности учащихся в воспитательном процессе школы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Чандра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Маргарита Юрьевна, канд.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 наук, доцент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8. Митрофановой Юлии Николаевне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Система работы школы по героико-патриотическому воспитанию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Тихоненков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Николай Иванович,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к.п.н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., доц.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 xml:space="preserve">9.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Понарец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Ольге Игоревне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Диалог как средство формирования коммуникативной культуры школьника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Чандра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Маргарита Юрьевна, канд.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 наук, доцент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10. Поповой Дарье Алексеевне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Развитие творческих способностей учащихся во внеурочной деятельности школы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Чандра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Маргарита Юрьевна, канд.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 наук, доцент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435"/>
        </w:trPr>
        <w:tc>
          <w:tcPr>
            <w:tcW w:w="10348" w:type="dxa"/>
            <w:gridSpan w:val="13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3 курс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435"/>
        </w:trPr>
        <w:tc>
          <w:tcPr>
            <w:tcW w:w="10348" w:type="dxa"/>
            <w:gridSpan w:val="13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6 семестр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435"/>
        </w:trPr>
        <w:tc>
          <w:tcPr>
            <w:tcW w:w="10348" w:type="dxa"/>
            <w:gridSpan w:val="13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группа МИФ-ИФБ-31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825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ФИО студента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Наименование дисциплины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Тема курсовой работы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Научный руководитель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Животиковой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Валерии Сергеевне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Общая и экспериментальная физика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Уравнение теплопроводности. Температурные волны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Кухарь Егор Иванович, д-р</w:t>
            </w:r>
            <w:proofErr w:type="gramStart"/>
            <w:r w:rsidRPr="00DE47B9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DE47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E47B9">
              <w:rPr>
                <w:rFonts w:ascii="Times New Roman" w:eastAsia="Times New Roman" w:hAnsi="Times New Roman" w:cs="Times New Roman"/>
              </w:rPr>
              <w:t>ф</w:t>
            </w:r>
            <w:proofErr w:type="gramEnd"/>
            <w:r w:rsidRPr="00DE47B9">
              <w:rPr>
                <w:rFonts w:ascii="Times New Roman" w:eastAsia="Times New Roman" w:hAnsi="Times New Roman" w:cs="Times New Roman"/>
              </w:rPr>
              <w:t>из.-мат. наук, профессор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Ирезеповой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Дани</w:t>
            </w:r>
            <w:r w:rsidR="00D75EAC" w:rsidRPr="00DE47B9"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Равилевне</w:t>
            </w:r>
            <w:proofErr w:type="spellEnd"/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Общая и экспериментальная физика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Графен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в квантующем магнитном поле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Кухарь Егор Иванович, д-р</w:t>
            </w:r>
            <w:proofErr w:type="gramStart"/>
            <w:r w:rsidRPr="00DE47B9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DE47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E47B9">
              <w:rPr>
                <w:rFonts w:ascii="Times New Roman" w:eastAsia="Times New Roman" w:hAnsi="Times New Roman" w:cs="Times New Roman"/>
              </w:rPr>
              <w:t>ф</w:t>
            </w:r>
            <w:proofErr w:type="gramEnd"/>
            <w:r w:rsidRPr="00DE47B9">
              <w:rPr>
                <w:rFonts w:ascii="Times New Roman" w:eastAsia="Times New Roman" w:hAnsi="Times New Roman" w:cs="Times New Roman"/>
              </w:rPr>
              <w:t>из.-мат. наук, профессор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Керимхановой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Хапсат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Ибрагимовне</w:t>
            </w:r>
            <w:proofErr w:type="spellEnd"/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Общая и экспериментальная физика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Электростатическое поле периодически заряженных объектов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Глазов Сергей Юрьевич, канд. физ.-мат. наук, доцент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lastRenderedPageBreak/>
              <w:t>4. Кошевой Олесе Владимировне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Общая и экспериментальная физика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Применение интерферометров в детектировании гравитационных и электромагнитных волн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Сыродоев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Геннадий Алексеевич, канд. физ.-мат. наук, доцент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Лыгиной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Юлии Витальевне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Общая и экспериментальная физика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Туннельные, лавинные и поляризационные процессы в физической электронике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Сыродоев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Геннадий Алексеевич, канд. физ.-мат. наук, доцент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6. Макаревич Екатерине Павловне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Общая и экспериментальная физика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Эффект Рамзауэра и волны де Бройля (метод аналогии в физике)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Сыродоев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Геннадий Алексеевич, канд. физ.-мат. наук, доцент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Размачевой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Юлии Алексеевне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Общая и экспериментальная физика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 xml:space="preserve">Плазменные волны в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низкоразмерных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системах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Глазов Сергей Юрьевич, канд. физ.-мат. наук, доцент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440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8. Румянцеву Юрию Алексеевичу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Общая и экспериментальная физика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Низкоразмерные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структуры: электродинамические свойства, перспективы применения в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наноэлектронике</w:t>
            </w:r>
            <w:proofErr w:type="spellEnd"/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Кухарь Егор Иванович, д-р</w:t>
            </w:r>
            <w:proofErr w:type="gramStart"/>
            <w:r w:rsidRPr="00DE47B9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DE47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E47B9">
              <w:rPr>
                <w:rFonts w:ascii="Times New Roman" w:eastAsia="Times New Roman" w:hAnsi="Times New Roman" w:cs="Times New Roman"/>
              </w:rPr>
              <w:t>ф</w:t>
            </w:r>
            <w:proofErr w:type="gramEnd"/>
            <w:r w:rsidRPr="00DE47B9">
              <w:rPr>
                <w:rFonts w:ascii="Times New Roman" w:eastAsia="Times New Roman" w:hAnsi="Times New Roman" w:cs="Times New Roman"/>
              </w:rPr>
              <w:t>из.-мат. наук, профессор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9. Чижиковой Анастасии Владимировне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Общая и экспериментальная физика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 xml:space="preserve">Полупроводниковые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сверхрешетки</w:t>
            </w:r>
            <w:proofErr w:type="spellEnd"/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Глазов Сергей Юрьевич, канд. физ.-мат. наук, доцент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435"/>
        </w:trPr>
        <w:tc>
          <w:tcPr>
            <w:tcW w:w="10348" w:type="dxa"/>
            <w:gridSpan w:val="13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47B9">
              <w:rPr>
                <w:rFonts w:ascii="Times New Roman" w:eastAsia="Times New Roman" w:hAnsi="Times New Roman" w:cs="Times New Roman"/>
                <w:b/>
                <w:bCs/>
              </w:rPr>
              <w:t>направления 44.03.05 "Педагогическое образование (с двумя профилями подготовки)"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435"/>
        </w:trPr>
        <w:tc>
          <w:tcPr>
            <w:tcW w:w="10348" w:type="dxa"/>
            <w:gridSpan w:val="13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E47B9">
              <w:rPr>
                <w:rFonts w:ascii="Times New Roman" w:eastAsia="Times New Roman" w:hAnsi="Times New Roman" w:cs="Times New Roman"/>
                <w:b/>
                <w:bCs/>
              </w:rPr>
              <w:t>профили "Математика", "Информатика"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435"/>
        </w:trPr>
        <w:tc>
          <w:tcPr>
            <w:tcW w:w="10348" w:type="dxa"/>
            <w:gridSpan w:val="13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2 курс</w:t>
            </w:r>
            <w:r w:rsidR="00DE47B9">
              <w:rPr>
                <w:rFonts w:ascii="Times New Roman" w:eastAsia="Times New Roman" w:hAnsi="Times New Roman" w:cs="Times New Roman"/>
              </w:rPr>
              <w:t xml:space="preserve">, </w:t>
            </w:r>
            <w:r w:rsidR="00DE47B9" w:rsidRPr="00DE47B9">
              <w:rPr>
                <w:rFonts w:ascii="Times New Roman" w:eastAsia="Times New Roman" w:hAnsi="Times New Roman" w:cs="Times New Roman"/>
              </w:rPr>
              <w:t>4 семестр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435"/>
        </w:trPr>
        <w:tc>
          <w:tcPr>
            <w:tcW w:w="10348" w:type="dxa"/>
            <w:gridSpan w:val="13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группа МИФ-МИБ-21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825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ФИО студента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Наименование дисциплины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Тема курсовой работы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Научный руководитель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 xml:space="preserve">1. Башарову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Даулету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Махмудовичу</w:t>
            </w:r>
            <w:proofErr w:type="spellEnd"/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Школа как воспитательная система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 xml:space="preserve">Крюкова Татьяна Андриановна, канд.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 наук, доцент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Бетировой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DE47B9">
              <w:rPr>
                <w:rFonts w:ascii="Times New Roman" w:eastAsia="Times New Roman" w:hAnsi="Times New Roman" w:cs="Times New Roman"/>
              </w:rPr>
              <w:t>Милане</w:t>
            </w:r>
            <w:proofErr w:type="gramEnd"/>
            <w:r w:rsidRPr="00DE47B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Магамаевне</w:t>
            </w:r>
            <w:proofErr w:type="spellEnd"/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Система работы школы по духовно-нравственному воспитанию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 xml:space="preserve">Крюкова Татьяна Андриановна, канд.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 наук, доцент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3. Гончаровой Виктории Вячеславовне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Роль учителя в формировании положительной учебной мотивации у школьника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Чандра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Маргарита Юрьевна, канд.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 наук, доцент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4. Дудкиной Наталье Алексеевне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Формирование у учащихся культуры здорового образа жизни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Чандра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Маргарита Юрьевна, канд.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 наук, доцент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lastRenderedPageBreak/>
              <w:t>5. Ефимовой Татьяне Анатольевне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Формирование нравственных ценностей у учащихся в воспитательном процессе школы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Чандра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Маргарита Юрьевна, канд.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 наук, доцент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Задиран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Светлане Олеговне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Проект как средство активизации исследовательских качеств учащихся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Чандра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Маргарита Юрьевна, канд.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 наук, доцент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7. Зайончковской Виктории Романовне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Роль педагога в разрешении школьных конфликтных ситуаций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 xml:space="preserve">Крюкова Татьяна Андриановна, канд.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 наук, доцент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 xml:space="preserve">8.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Золиной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Кристине Владимировне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Особенности индивидуальной работы классного руководителя с трудными подростками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Чандра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Маргарита Юрьевна, канд.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 наук, доцент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440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9. Колесниковой Ольге Валериевне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Деятельность классного руководителя по приобщению учащихся к системе культурных ценностей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Чандра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Маргарита Юрьевна, канд.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 наук, доцент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 xml:space="preserve">10.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Корних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Льву Сергеевичу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Нетрадиционные уроки в практике современной школы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 xml:space="preserve">Крюкова Татьяна Андриановна, канд.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 наук, доцент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11. Кошевому Семёну Сергеевичу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Взаимодействие школы, классного руководителя с родителями учащихся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 xml:space="preserve">Крюкова Татьяна Андриановна, канд.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 наук, доцент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12. Кривобокову Максиму Александровичу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Контроль и оценка знаний учащихся: современные требования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 xml:space="preserve">Крюкова Татьяна Андриановна, канд.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 наук, доцент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440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 xml:space="preserve">13.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Миндигазиевой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Луизе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Аскаровне</w:t>
            </w:r>
            <w:proofErr w:type="spellEnd"/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Психолого-педагогические особенности работы педагога с детьми, имеющими ограниченные возможности здоровья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Чандра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Маргарита Юрьевна, канд.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 наук, доцент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750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14. Поповой Татьяне Владимировне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Возникновение и развитие педагогической профессии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Тихоненков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Николай Иванович,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к.п.н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., доц.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 xml:space="preserve">15.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Посиделовой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Алине Владимировне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Формирование у школьников культуры межнациональных отношений в современной школе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Чандра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Маргарита Юрьевна, канд.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 наук, доцент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 xml:space="preserve">16.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Руженникову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Алексею Александровичу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Групповая работа учащихся на уроке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 xml:space="preserve">Крюкова Татьяна Андриановна, канд.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 наук, доцент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lastRenderedPageBreak/>
              <w:t xml:space="preserve">17.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Слободянюк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Елене Юрьевне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Школьные конфликтные ситуации и способы их разрешения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 xml:space="preserve">Крюкова Татьяна Андриановна, канд.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 наук, доцент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18. Ткач Татьяне Алексеевне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Организация патриотического воспитания в условиях современной школы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Чандра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Маргарита Юрьевна, канд.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 наук, доцент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440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19. Химичевой Анне Александровне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Организация профессионального самоопределения старшеклассников в условиях современной школы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Чандра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Маргарита Юрьевна, канд.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 наук, доцент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20. Чуркиной Дарье Андреевне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Педагогика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Игровые технологии как средство развития познавательного интереса школьников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Чандра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Маргарита Юрьевна, канд.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 наук, доцент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435"/>
        </w:trPr>
        <w:tc>
          <w:tcPr>
            <w:tcW w:w="10348" w:type="dxa"/>
            <w:gridSpan w:val="13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0B0D" w:rsidRPr="00DE47B9" w:rsidRDefault="00520B0D" w:rsidP="00D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3 курс</w:t>
            </w:r>
            <w:r w:rsidR="00DE47B9">
              <w:rPr>
                <w:rFonts w:ascii="Times New Roman" w:eastAsia="Times New Roman" w:hAnsi="Times New Roman" w:cs="Times New Roman"/>
              </w:rPr>
              <w:t xml:space="preserve">, </w:t>
            </w:r>
            <w:r w:rsidR="00DE47B9" w:rsidRPr="00DE47B9">
              <w:rPr>
                <w:rFonts w:ascii="Times New Roman" w:eastAsia="Times New Roman" w:hAnsi="Times New Roman" w:cs="Times New Roman"/>
              </w:rPr>
              <w:t>6 семестр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435"/>
        </w:trPr>
        <w:tc>
          <w:tcPr>
            <w:tcW w:w="10348" w:type="dxa"/>
            <w:gridSpan w:val="13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DE47B9">
              <w:rPr>
                <w:rFonts w:ascii="Times New Roman" w:eastAsia="Times New Roman" w:hAnsi="Times New Roman" w:cs="Times New Roman"/>
              </w:rPr>
              <w:t>группа МИФ-МИБ-31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825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ФИО студента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Наименование дисциплины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Тема курсовой работы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Научный руководитель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1. Белозеровой Ирине Александровне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Математическая логика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Разрешимые и неразрешимые аксиоматические теории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 xml:space="preserve">Астахова Наталья Александровна, канд.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 наук, доцент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440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2. Богомоловой Анастасии Александровне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Теория вероятностей и математическая статистика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Законы распределения функций случайных величин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Маглеванный Илья Иванович, д-р физ.-мат. наук, профессор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440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3. Быковой Анне Романовне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Теория вероятностей и математическая статистика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Изучение теории вероятностей в 11 классе средней общеобразовательной школы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Косякова Алла Валентиновна, ст. преподаватель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440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Кирнозову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Максиму Сергеевичу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Теория вероятностей и математическая статистика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Элементы теории решений. Дискриминантный анализ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Маглеванный Илья Иванович, д-р физ.-мат. наук, профессор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5. Ковалю Максиму Александровичу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Математическая логика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Псевдобулевы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алгебры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Усольцев Вадим Леонидович, канд. физ.-мат. наук, доцент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Ковешникову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Андрею Тимофеевичу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Математическая логика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Многозначная логика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Щучкин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Николай Алексеевич, канд. физ.-мат. наук, доцент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lastRenderedPageBreak/>
              <w:t xml:space="preserve">7.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Кулькову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Дмитрию Сергеевичу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Математическая логика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Минимизация булевых многочленов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 xml:space="preserve">Астахова Наталья Александровна, канд.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 наук, доцент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8. Литвиновой Александре Николаевне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Математическая логика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Приложение булевых алгебр к переключательным схемам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 xml:space="preserve">Астахова Наталья Александровна, канд.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 наук, доцент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440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9. Лукьяновой Екатерине Сергеевне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Теория вероятностей и математическая статистика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Линейная регрессия и метод наименьших квадратов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Маглеванный Илья Иванович, д-р физ.-мат. наук, профессор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440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10. Матушкиной Екатерине Ивановне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Теория вероятностей и математическая статистика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Простейшие системы массового обслуживания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Маглеванный Илья Иванович, д-р физ.-мат. наук, профессор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440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 xml:space="preserve">11.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Метальниковой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Регине Юрьевне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Теория вероятностей и математическая статистика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Числовые характеристики функций случайных величин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Маглеванный Илья Иванович, д-р физ.-мат. наук, профессор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440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 xml:space="preserve">12.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Мокровой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Елене Владимировне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Теория вероятностей и математическая статистика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Элементы теории надежности технических устройств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Маглеванный Илья Иванович, д-р физ.-мат. наук, профессор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13. Пестовой Ирине Владимировне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Математическая логика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Машины Тьюринга и невычислимые функции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 xml:space="preserve">Астахова Наталья Александровна, канд.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 наук, доцент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440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14. Прохоровой Полине Сергеевне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Теория вероятностей и математическая статистика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Изучение теории вероятностей в 9 классе средней общеобразовательной школы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Косякова Алла Валентиновна, ст. преподаватель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15. Ромащенко Алексею Романовичу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Математическая логика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Нормальные алгоритмы Маркова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 xml:space="preserve">Астахова Наталья Александровна, канд.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>. наук, доцент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16. Тихонову Георгию Валерьевичу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Математическая логика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Булевы алгебры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Усольцев Вадим Леонидович, канд. физ.-мат. наук, доцент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440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17. Феоктистовой Виктории Александровне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Теория вероятностей и математическая статистика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Системы случайных величин (случайные векторы)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Маглеванный Илья Иванович, д-р физ.-мат. наук, профессор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440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lastRenderedPageBreak/>
              <w:t>18. Фиминой Анне Александровне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Теория вероятностей и математическая статистика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Стохастические процессы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Маглеванный Илья Иванович, д-р физ.-мат. наук, профессор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095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19. Хабаровой Валерии Александровне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Математическая логика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Импликативные решетки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Усольцев Вадим Леонидович, канд. физ.-мат. наук, доцент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440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20. Чекиной Арине Александровне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Теория вероятностей и математическая статистика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Непараметрические методы статистики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Маглеванный Илья Иванович, д-р физ.-мат. наук, профессор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1440"/>
        </w:trPr>
        <w:tc>
          <w:tcPr>
            <w:tcW w:w="2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 xml:space="preserve">21. </w:t>
            </w:r>
            <w:proofErr w:type="spellStart"/>
            <w:r w:rsidRPr="00DE47B9">
              <w:rPr>
                <w:rFonts w:ascii="Times New Roman" w:eastAsia="Times New Roman" w:hAnsi="Times New Roman" w:cs="Times New Roman"/>
              </w:rPr>
              <w:t>Шамину</w:t>
            </w:r>
            <w:proofErr w:type="spellEnd"/>
            <w:r w:rsidRPr="00DE47B9">
              <w:rPr>
                <w:rFonts w:ascii="Times New Roman" w:eastAsia="Times New Roman" w:hAnsi="Times New Roman" w:cs="Times New Roman"/>
              </w:rPr>
              <w:t xml:space="preserve"> Николаю Фёдоровичу</w:t>
            </w:r>
          </w:p>
        </w:tc>
        <w:tc>
          <w:tcPr>
            <w:tcW w:w="20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Теория вероятностей и математическая статистика</w:t>
            </w:r>
          </w:p>
        </w:tc>
        <w:tc>
          <w:tcPr>
            <w:tcW w:w="34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Потоки событий. Марковские случайные процессы</w:t>
            </w:r>
          </w:p>
        </w:tc>
        <w:tc>
          <w:tcPr>
            <w:tcW w:w="20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Маглеванный Илья Иванович, д-р физ.-мат. наук, профессор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20B0D" w:rsidRPr="00DE47B9" w:rsidTr="00520B0D">
        <w:trPr>
          <w:trHeight w:val="435"/>
        </w:trPr>
        <w:tc>
          <w:tcPr>
            <w:tcW w:w="1082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4" w:type="dxa"/>
            <w:gridSpan w:val="5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Проректор по учебной работе</w:t>
            </w:r>
          </w:p>
        </w:tc>
        <w:tc>
          <w:tcPr>
            <w:tcW w:w="928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6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3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9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6" w:type="dxa"/>
            <w:gridSpan w:val="3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7B9">
              <w:rPr>
                <w:rFonts w:ascii="Times New Roman" w:eastAsia="Times New Roman" w:hAnsi="Times New Roman" w:cs="Times New Roman"/>
              </w:rPr>
              <w:t>Ю.А. Жадаев</w:t>
            </w:r>
          </w:p>
        </w:tc>
        <w:tc>
          <w:tcPr>
            <w:tcW w:w="95" w:type="dxa"/>
            <w:vAlign w:val="center"/>
            <w:hideMark/>
          </w:tcPr>
          <w:p w:rsidR="00520B0D" w:rsidRPr="00DE47B9" w:rsidRDefault="00520B0D" w:rsidP="00DE47B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00C72" w:rsidRPr="00DE47B9" w:rsidRDefault="00F00C72" w:rsidP="00DE47B9">
      <w:pPr>
        <w:spacing w:after="0" w:line="240" w:lineRule="auto"/>
        <w:rPr>
          <w:rFonts w:ascii="Times New Roman" w:hAnsi="Times New Roman" w:cs="Times New Roman"/>
        </w:rPr>
      </w:pPr>
    </w:p>
    <w:sectPr w:rsidR="00F00C72" w:rsidRPr="00DE47B9" w:rsidSect="0002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0B0D"/>
    <w:rsid w:val="0002075D"/>
    <w:rsid w:val="00520B0D"/>
    <w:rsid w:val="00682392"/>
    <w:rsid w:val="00D75EAC"/>
    <w:rsid w:val="00DE47B9"/>
    <w:rsid w:val="00F0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2084</Words>
  <Characters>11884</Characters>
  <Application>Microsoft Office Word</Application>
  <DocSecurity>0</DocSecurity>
  <Lines>99</Lines>
  <Paragraphs>27</Paragraphs>
  <ScaleCrop>false</ScaleCrop>
  <Company/>
  <LinksUpToDate>false</LinksUpToDate>
  <CharactersWithSpaces>13941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STK</cp:lastModifiedBy>
  <cp:revision>5</cp:revision>
  <cp:lastPrinted>2018-02-20T11:01:00Z</cp:lastPrinted>
  <dcterms:created xsi:type="dcterms:W3CDTF">2018-02-20T10:59:00Z</dcterms:created>
  <dcterms:modified xsi:type="dcterms:W3CDTF">2018-03-14T01:07:00Z</dcterms:modified>
</cp:coreProperties>
</file>